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BB4" w:rsidRPr="00086758" w:rsidRDefault="009E4BB4" w:rsidP="009E4BB4">
      <w:pPr>
        <w:widowControl w:val="0"/>
        <w:autoSpaceDE w:val="0"/>
        <w:autoSpaceDN w:val="0"/>
        <w:adjustRightInd w:val="0"/>
        <w:ind w:right="38"/>
        <w:rPr>
          <w:b/>
          <w:color w:val="000000"/>
          <w:sz w:val="24"/>
          <w:szCs w:val="24"/>
        </w:rPr>
      </w:pPr>
      <w:r w:rsidRPr="00086758">
        <w:rPr>
          <w:b/>
          <w:color w:val="000000"/>
          <w:sz w:val="24"/>
          <w:szCs w:val="24"/>
          <w:u w:val="single"/>
        </w:rPr>
        <w:t>Option ‘A’</w:t>
      </w:r>
    </w:p>
    <w:p w:rsidR="009E4BB4" w:rsidRPr="00086758" w:rsidRDefault="009E4BB4" w:rsidP="009E4BB4">
      <w:pPr>
        <w:widowControl w:val="0"/>
        <w:autoSpaceDE w:val="0"/>
        <w:autoSpaceDN w:val="0"/>
        <w:adjustRightInd w:val="0"/>
        <w:ind w:right="38"/>
        <w:rPr>
          <w:b/>
          <w:color w:val="000000"/>
          <w:sz w:val="24"/>
          <w:szCs w:val="24"/>
        </w:rPr>
      </w:pPr>
    </w:p>
    <w:p w:rsidR="009E4BB4" w:rsidRPr="00086758" w:rsidRDefault="009E4BB4" w:rsidP="009E4BB4">
      <w:pPr>
        <w:rPr>
          <w:bCs/>
          <w:sz w:val="24"/>
          <w:szCs w:val="24"/>
        </w:rPr>
      </w:pPr>
      <w:r w:rsidRPr="00086758">
        <w:rPr>
          <w:bCs/>
          <w:sz w:val="24"/>
          <w:szCs w:val="24"/>
        </w:rPr>
        <w:t>Amity University Haryana has been using E-Governance mechanism in all 5 areas as given here:</w:t>
      </w:r>
    </w:p>
    <w:p w:rsidR="009E4BB4" w:rsidRPr="00086758" w:rsidRDefault="009E4BB4" w:rsidP="009E4BB4">
      <w:pPr>
        <w:rPr>
          <w:bCs/>
          <w:sz w:val="24"/>
          <w:szCs w:val="24"/>
        </w:rPr>
      </w:pPr>
    </w:p>
    <w:p w:rsidR="009E4BB4" w:rsidRPr="00086758" w:rsidRDefault="009E4BB4" w:rsidP="009E4BB4">
      <w:pPr>
        <w:numPr>
          <w:ilvl w:val="0"/>
          <w:numId w:val="2"/>
        </w:numPr>
        <w:spacing w:line="276" w:lineRule="auto"/>
        <w:ind w:left="714" w:hanging="357"/>
        <w:rPr>
          <w:bCs/>
          <w:sz w:val="24"/>
          <w:szCs w:val="24"/>
        </w:rPr>
      </w:pPr>
      <w:r w:rsidRPr="00086758">
        <w:rPr>
          <w:bCs/>
          <w:sz w:val="24"/>
          <w:szCs w:val="24"/>
        </w:rPr>
        <w:t>Planning and Development</w:t>
      </w:r>
    </w:p>
    <w:p w:rsidR="009E4BB4" w:rsidRPr="00086758" w:rsidRDefault="009E4BB4" w:rsidP="009E4BB4">
      <w:pPr>
        <w:numPr>
          <w:ilvl w:val="0"/>
          <w:numId w:val="2"/>
        </w:numPr>
        <w:spacing w:line="276" w:lineRule="auto"/>
        <w:ind w:left="714" w:hanging="357"/>
        <w:rPr>
          <w:bCs/>
          <w:sz w:val="24"/>
          <w:szCs w:val="24"/>
        </w:rPr>
      </w:pPr>
      <w:r w:rsidRPr="00086758">
        <w:rPr>
          <w:bCs/>
          <w:sz w:val="24"/>
          <w:szCs w:val="24"/>
        </w:rPr>
        <w:t>Administration</w:t>
      </w:r>
    </w:p>
    <w:p w:rsidR="009E4BB4" w:rsidRPr="00086758" w:rsidRDefault="009E4BB4" w:rsidP="009E4BB4">
      <w:pPr>
        <w:numPr>
          <w:ilvl w:val="0"/>
          <w:numId w:val="2"/>
        </w:numPr>
        <w:spacing w:line="276" w:lineRule="auto"/>
        <w:ind w:left="714" w:hanging="357"/>
        <w:rPr>
          <w:bCs/>
          <w:sz w:val="24"/>
          <w:szCs w:val="24"/>
        </w:rPr>
      </w:pPr>
      <w:r w:rsidRPr="00086758">
        <w:rPr>
          <w:bCs/>
          <w:sz w:val="24"/>
          <w:szCs w:val="24"/>
        </w:rPr>
        <w:t>Finance and Accounts</w:t>
      </w:r>
    </w:p>
    <w:p w:rsidR="009E4BB4" w:rsidRPr="00086758" w:rsidRDefault="009E4BB4" w:rsidP="009E4BB4">
      <w:pPr>
        <w:numPr>
          <w:ilvl w:val="0"/>
          <w:numId w:val="2"/>
        </w:numPr>
        <w:spacing w:line="276" w:lineRule="auto"/>
        <w:ind w:left="714" w:hanging="357"/>
        <w:rPr>
          <w:bCs/>
          <w:sz w:val="24"/>
          <w:szCs w:val="24"/>
        </w:rPr>
      </w:pPr>
      <w:r w:rsidRPr="00086758">
        <w:rPr>
          <w:bCs/>
          <w:sz w:val="24"/>
          <w:szCs w:val="24"/>
        </w:rPr>
        <w:t>Student Admission and Support</w:t>
      </w:r>
    </w:p>
    <w:p w:rsidR="009E4BB4" w:rsidRPr="00086758" w:rsidRDefault="009E4BB4" w:rsidP="009E4BB4">
      <w:pPr>
        <w:numPr>
          <w:ilvl w:val="0"/>
          <w:numId w:val="2"/>
        </w:numPr>
        <w:spacing w:line="276" w:lineRule="auto"/>
        <w:ind w:left="714" w:hanging="357"/>
        <w:rPr>
          <w:bCs/>
          <w:sz w:val="24"/>
          <w:szCs w:val="24"/>
        </w:rPr>
      </w:pPr>
      <w:r w:rsidRPr="00086758">
        <w:rPr>
          <w:bCs/>
          <w:sz w:val="24"/>
          <w:szCs w:val="24"/>
        </w:rPr>
        <w:t>Examination</w:t>
      </w:r>
    </w:p>
    <w:p w:rsidR="009E4BB4" w:rsidRPr="00086758" w:rsidRDefault="009E4BB4" w:rsidP="009E4BB4">
      <w:pPr>
        <w:widowControl w:val="0"/>
        <w:autoSpaceDE w:val="0"/>
        <w:autoSpaceDN w:val="0"/>
        <w:adjustRightInd w:val="0"/>
        <w:ind w:right="38"/>
        <w:rPr>
          <w:b/>
          <w:color w:val="000000"/>
          <w:sz w:val="24"/>
          <w:szCs w:val="24"/>
        </w:rPr>
      </w:pPr>
    </w:p>
    <w:p w:rsidR="009E4BB4" w:rsidRPr="00086758" w:rsidRDefault="009E4BB4" w:rsidP="009E4BB4">
      <w:pPr>
        <w:rPr>
          <w:bCs/>
          <w:sz w:val="24"/>
          <w:szCs w:val="24"/>
        </w:rPr>
      </w:pPr>
      <w:r w:rsidRPr="00086758">
        <w:rPr>
          <w:bCs/>
          <w:sz w:val="24"/>
          <w:szCs w:val="24"/>
        </w:rPr>
        <w:t>The details are as follows:</w:t>
      </w:r>
    </w:p>
    <w:p w:rsidR="009E4BB4" w:rsidRPr="00086758" w:rsidRDefault="009E4BB4" w:rsidP="009E4BB4">
      <w:pPr>
        <w:widowControl w:val="0"/>
        <w:autoSpaceDE w:val="0"/>
        <w:autoSpaceDN w:val="0"/>
        <w:adjustRightInd w:val="0"/>
        <w:ind w:right="38"/>
        <w:rPr>
          <w:bCs/>
          <w:color w:val="000000"/>
          <w:sz w:val="24"/>
          <w:szCs w:val="24"/>
        </w:rPr>
      </w:pPr>
    </w:p>
    <w:p w:rsidR="009E4BB4" w:rsidRPr="00086758" w:rsidRDefault="009E4BB4" w:rsidP="009E4BB4">
      <w:pPr>
        <w:ind w:left="720"/>
        <w:rPr>
          <w:b/>
          <w:sz w:val="24"/>
          <w:szCs w:val="24"/>
        </w:rPr>
      </w:pPr>
      <w:r w:rsidRPr="00086758">
        <w:rPr>
          <w:b/>
          <w:sz w:val="24"/>
          <w:szCs w:val="24"/>
        </w:rPr>
        <w:t>1. Planning &amp; Development</w:t>
      </w:r>
    </w:p>
    <w:p w:rsidR="009E4BB4" w:rsidRPr="00086758" w:rsidRDefault="009E4BB4" w:rsidP="009E4BB4">
      <w:pPr>
        <w:rPr>
          <w:bCs/>
        </w:rPr>
      </w:pPr>
    </w:p>
    <w:p w:rsidR="009E4BB4" w:rsidRPr="00086758" w:rsidRDefault="009E4BB4" w:rsidP="009E4BB4">
      <w:pPr>
        <w:rPr>
          <w:bCs/>
        </w:rPr>
      </w:pPr>
      <w:r w:rsidRPr="00086758">
        <w:rPr>
          <w:bCs/>
        </w:rPr>
        <w:t xml:space="preserve">All decisions and deliberations at the planning stage are recorded in the </w:t>
      </w:r>
      <w:proofErr w:type="gramStart"/>
      <w:r w:rsidRPr="00086758">
        <w:rPr>
          <w:bCs/>
        </w:rPr>
        <w:t>Electronically</w:t>
      </w:r>
      <w:proofErr w:type="gramEnd"/>
      <w:r w:rsidRPr="00086758">
        <w:rPr>
          <w:bCs/>
        </w:rPr>
        <w:t xml:space="preserve"> circulated </w:t>
      </w:r>
      <w:proofErr w:type="spellStart"/>
      <w:r w:rsidRPr="00086758">
        <w:rPr>
          <w:bCs/>
        </w:rPr>
        <w:t>MoM</w:t>
      </w:r>
      <w:proofErr w:type="spellEnd"/>
      <w:r w:rsidRPr="00086758">
        <w:rPr>
          <w:bCs/>
        </w:rPr>
        <w:t xml:space="preserve"> (Minutes of the Meeting) with all further development or changes suggested are also recorded properly. The engineering and architectural designs were prepared in CAD CAM.</w:t>
      </w:r>
    </w:p>
    <w:p w:rsidR="009E4BB4" w:rsidRPr="00086758" w:rsidRDefault="009E4BB4" w:rsidP="009E4BB4">
      <w:pPr>
        <w:rPr>
          <w:b/>
        </w:rPr>
      </w:pPr>
    </w:p>
    <w:p w:rsidR="009E4BB4" w:rsidRPr="00086758" w:rsidRDefault="009E4BB4" w:rsidP="009E4BB4">
      <w:pPr>
        <w:rPr>
          <w:b/>
        </w:rPr>
      </w:pPr>
    </w:p>
    <w:p w:rsidR="009E4BB4" w:rsidRPr="00086758" w:rsidRDefault="009E4BB4" w:rsidP="009E4BB4">
      <w:pPr>
        <w:ind w:left="720"/>
        <w:rPr>
          <w:b/>
          <w:sz w:val="24"/>
          <w:szCs w:val="24"/>
        </w:rPr>
      </w:pPr>
      <w:r w:rsidRPr="00086758">
        <w:rPr>
          <w:b/>
          <w:sz w:val="24"/>
          <w:szCs w:val="24"/>
        </w:rPr>
        <w:t>2. Administration</w:t>
      </w:r>
    </w:p>
    <w:p w:rsidR="009E4BB4" w:rsidRPr="00086758" w:rsidRDefault="009E4BB4" w:rsidP="009E4BB4">
      <w:pPr>
        <w:jc w:val="both"/>
        <w:rPr>
          <w:sz w:val="24"/>
          <w:szCs w:val="24"/>
        </w:rPr>
      </w:pPr>
    </w:p>
    <w:p w:rsidR="009E4BB4" w:rsidRPr="00086758" w:rsidRDefault="009E4BB4" w:rsidP="009E4BB4">
      <w:pPr>
        <w:jc w:val="both"/>
        <w:rPr>
          <w:sz w:val="24"/>
          <w:szCs w:val="24"/>
        </w:rPr>
      </w:pPr>
      <w:r w:rsidRPr="00086758">
        <w:rPr>
          <w:sz w:val="24"/>
          <w:szCs w:val="24"/>
        </w:rPr>
        <w:t>AUH has an exclusive portal called ‘</w:t>
      </w:r>
      <w:proofErr w:type="spellStart"/>
      <w:r w:rsidRPr="00086758">
        <w:rPr>
          <w:sz w:val="24"/>
          <w:szCs w:val="24"/>
        </w:rPr>
        <w:t>Amizone</w:t>
      </w:r>
      <w:proofErr w:type="spellEnd"/>
      <w:r w:rsidRPr="00086758">
        <w:rPr>
          <w:sz w:val="24"/>
          <w:szCs w:val="24"/>
        </w:rPr>
        <w:t>’ with complete information regarding students in attendance, Courses in progress, Assignments &amp; Internal Evaluations, Course materials and Lecture Notes, Faculty profile, Feedback classes held etc. Both students and faculty have the access to this unique system through their UID provided at the point of entry/joining.</w:t>
      </w:r>
    </w:p>
    <w:p w:rsidR="009E4BB4" w:rsidRPr="00086758" w:rsidRDefault="009E4BB4" w:rsidP="009E4BB4">
      <w:pPr>
        <w:jc w:val="both"/>
        <w:rPr>
          <w:sz w:val="24"/>
          <w:szCs w:val="24"/>
        </w:rPr>
      </w:pPr>
    </w:p>
    <w:p w:rsidR="009E4BB4" w:rsidRPr="00086758" w:rsidRDefault="009E4BB4" w:rsidP="009E4BB4">
      <w:pPr>
        <w:jc w:val="both"/>
        <w:rPr>
          <w:color w:val="000000"/>
          <w:sz w:val="24"/>
          <w:szCs w:val="24"/>
        </w:rPr>
      </w:pPr>
      <w:r w:rsidRPr="00086758">
        <w:rPr>
          <w:sz w:val="24"/>
          <w:szCs w:val="24"/>
        </w:rPr>
        <w:t xml:space="preserve">The life-line of a University is its Central Library which is </w:t>
      </w:r>
      <w:proofErr w:type="spellStart"/>
      <w:r w:rsidRPr="00086758">
        <w:rPr>
          <w:sz w:val="24"/>
          <w:szCs w:val="24"/>
        </w:rPr>
        <w:t>is</w:t>
      </w:r>
      <w:proofErr w:type="spellEnd"/>
      <w:r w:rsidRPr="00086758">
        <w:rPr>
          <w:color w:val="000000"/>
          <w:sz w:val="24"/>
          <w:szCs w:val="24"/>
        </w:rPr>
        <w:t xml:space="preserve"> fully computerized with KOHA Library Software, and is </w:t>
      </w:r>
      <w:r w:rsidRPr="00086758">
        <w:rPr>
          <w:sz w:val="24"/>
          <w:szCs w:val="24"/>
        </w:rPr>
        <w:t xml:space="preserve">spread over 50,000 sq ft. Its E-Resources consist </w:t>
      </w:r>
      <w:proofErr w:type="gramStart"/>
      <w:r w:rsidRPr="00086758">
        <w:rPr>
          <w:sz w:val="24"/>
          <w:szCs w:val="24"/>
        </w:rPr>
        <w:t xml:space="preserve">of  </w:t>
      </w:r>
      <w:r w:rsidRPr="00086758">
        <w:rPr>
          <w:color w:val="000000"/>
          <w:sz w:val="24"/>
          <w:szCs w:val="24"/>
        </w:rPr>
        <w:t>EBSCO</w:t>
      </w:r>
      <w:proofErr w:type="gramEnd"/>
      <w:r w:rsidRPr="00086758">
        <w:rPr>
          <w:color w:val="000000"/>
          <w:sz w:val="24"/>
          <w:szCs w:val="24"/>
        </w:rPr>
        <w:t xml:space="preserve">, IEEE, ACM Digital Library, Oxford University Press, Institute of Physics, Nature Journal, Royal Society of Chemistry, Taylor &amp; Francis, American Institute of Physics, </w:t>
      </w:r>
      <w:r w:rsidRPr="00086758">
        <w:rPr>
          <w:sz w:val="24"/>
          <w:szCs w:val="24"/>
        </w:rPr>
        <w:t>etc</w:t>
      </w:r>
      <w:r w:rsidRPr="00086758">
        <w:rPr>
          <w:color w:val="000000"/>
          <w:sz w:val="24"/>
          <w:szCs w:val="24"/>
        </w:rPr>
        <w:t>.</w:t>
      </w:r>
      <w:r w:rsidRPr="00086758">
        <w:rPr>
          <w:sz w:val="24"/>
          <w:szCs w:val="24"/>
        </w:rPr>
        <w:t xml:space="preserve"> It is equipped with DDC classification scheme with bar coding for ease of issue, return and tracking. </w:t>
      </w:r>
      <w:r w:rsidRPr="00086758">
        <w:rPr>
          <w:color w:val="000000"/>
          <w:sz w:val="24"/>
          <w:szCs w:val="24"/>
        </w:rPr>
        <w:t xml:space="preserve">Institutional Membership includes DELNET with resources sharing </w:t>
      </w:r>
      <w:proofErr w:type="spellStart"/>
      <w:r w:rsidRPr="00086758">
        <w:rPr>
          <w:color w:val="000000"/>
          <w:sz w:val="24"/>
          <w:szCs w:val="24"/>
        </w:rPr>
        <w:t>amongn</w:t>
      </w:r>
      <w:proofErr w:type="spellEnd"/>
      <w:r w:rsidRPr="00086758">
        <w:rPr>
          <w:color w:val="000000"/>
          <w:sz w:val="24"/>
          <w:szCs w:val="24"/>
        </w:rPr>
        <w:t xml:space="preserve"> 6000 Libraries. The DELNET access allows the faculty and students to access more than 2,50,00,000  books available for loan, 40,000 list of Journals, 5,000  E-journals, 1,00,000 Dissertations/Theses. ICT facilities there include PC with Internet, CCTV Camera Wi-Fi and escalators. </w:t>
      </w:r>
    </w:p>
    <w:p w:rsidR="009E4BB4" w:rsidRPr="00086758" w:rsidRDefault="009E4BB4" w:rsidP="009E4BB4">
      <w:pPr>
        <w:jc w:val="both"/>
        <w:rPr>
          <w:color w:val="000000"/>
          <w:sz w:val="24"/>
          <w:szCs w:val="24"/>
        </w:rPr>
      </w:pPr>
    </w:p>
    <w:p w:rsidR="009E4BB4" w:rsidRPr="00086758" w:rsidRDefault="009E4BB4" w:rsidP="009E4BB4">
      <w:pPr>
        <w:jc w:val="both"/>
        <w:rPr>
          <w:color w:val="000000"/>
          <w:sz w:val="24"/>
          <w:szCs w:val="24"/>
          <w:shd w:val="clear" w:color="auto" w:fill="FFFFFF"/>
        </w:rPr>
      </w:pPr>
      <w:r w:rsidRPr="00086758">
        <w:rPr>
          <w:color w:val="000000"/>
          <w:sz w:val="24"/>
          <w:szCs w:val="24"/>
          <w:shd w:val="clear" w:color="auto" w:fill="FFFFFF"/>
        </w:rPr>
        <w:t xml:space="preserve">As an environment friendly E-governed University, </w:t>
      </w:r>
      <w:proofErr w:type="gramStart"/>
      <w:r w:rsidRPr="00086758">
        <w:rPr>
          <w:color w:val="000000"/>
          <w:sz w:val="24"/>
          <w:szCs w:val="24"/>
          <w:shd w:val="clear" w:color="auto" w:fill="FFFFFF"/>
        </w:rPr>
        <w:t>AUH  practices</w:t>
      </w:r>
      <w:proofErr w:type="gramEnd"/>
      <w:r w:rsidRPr="00086758">
        <w:rPr>
          <w:color w:val="000000"/>
          <w:sz w:val="24"/>
          <w:szCs w:val="24"/>
          <w:shd w:val="clear" w:color="auto" w:fill="FFFFFF"/>
        </w:rPr>
        <w:t xml:space="preserve"> a </w:t>
      </w:r>
      <w:r w:rsidRPr="00086758">
        <w:rPr>
          <w:b/>
          <w:color w:val="000000"/>
          <w:sz w:val="24"/>
          <w:szCs w:val="24"/>
          <w:shd w:val="clear" w:color="auto" w:fill="FFFFFF"/>
        </w:rPr>
        <w:t>Green HRM</w:t>
      </w:r>
      <w:r w:rsidRPr="00086758">
        <w:rPr>
          <w:color w:val="000000"/>
          <w:sz w:val="24"/>
          <w:szCs w:val="24"/>
          <w:shd w:val="clear" w:color="auto" w:fill="FFFFFF"/>
        </w:rPr>
        <w:t xml:space="preserve">  thereby creating an environment responsible workforce that understands, appreciates, and practices green initiative and maintains its green objectives all throughout the HRM process of recruiting, hiring, training and compensating. HR has laid emphasis on usage </w:t>
      </w:r>
      <w:proofErr w:type="gramStart"/>
      <w:r w:rsidRPr="00086758">
        <w:rPr>
          <w:color w:val="000000"/>
          <w:sz w:val="24"/>
          <w:szCs w:val="24"/>
          <w:shd w:val="clear" w:color="auto" w:fill="FFFFFF"/>
        </w:rPr>
        <w:t>of  HRMS</w:t>
      </w:r>
      <w:proofErr w:type="gramEnd"/>
      <w:r w:rsidRPr="00086758">
        <w:rPr>
          <w:color w:val="000000"/>
          <w:sz w:val="24"/>
          <w:szCs w:val="24"/>
          <w:shd w:val="clear" w:color="auto" w:fill="FFFFFF"/>
        </w:rPr>
        <w:t xml:space="preserve"> which has led to gradual transition of entire data transfer to </w:t>
      </w:r>
      <w:proofErr w:type="spellStart"/>
      <w:r w:rsidRPr="00086758">
        <w:rPr>
          <w:b/>
          <w:bCs/>
          <w:color w:val="000000"/>
          <w:sz w:val="24"/>
          <w:szCs w:val="24"/>
          <w:shd w:val="clear" w:color="auto" w:fill="FFFFFF"/>
        </w:rPr>
        <w:t>TCSiON</w:t>
      </w:r>
      <w:proofErr w:type="spellEnd"/>
      <w:r w:rsidRPr="00086758">
        <w:rPr>
          <w:color w:val="000000"/>
          <w:sz w:val="24"/>
          <w:szCs w:val="24"/>
          <w:shd w:val="clear" w:color="auto" w:fill="FFFFFF"/>
        </w:rPr>
        <w:t xml:space="preserve">. </w:t>
      </w:r>
      <w:r w:rsidRPr="00086758">
        <w:rPr>
          <w:bCs/>
          <w:color w:val="000000"/>
          <w:sz w:val="24"/>
          <w:szCs w:val="24"/>
          <w:shd w:val="clear" w:color="auto" w:fill="FFFFFF"/>
        </w:rPr>
        <w:t xml:space="preserve">Six </w:t>
      </w:r>
      <w:r w:rsidRPr="00086758">
        <w:rPr>
          <w:b/>
          <w:color w:val="000000"/>
          <w:sz w:val="24"/>
          <w:szCs w:val="24"/>
          <w:shd w:val="clear" w:color="auto" w:fill="FFFFFF"/>
        </w:rPr>
        <w:t>Bio-metric attendance machines</w:t>
      </w:r>
      <w:r w:rsidRPr="00086758">
        <w:rPr>
          <w:bCs/>
          <w:color w:val="000000"/>
          <w:sz w:val="24"/>
          <w:szCs w:val="24"/>
          <w:shd w:val="clear" w:color="auto" w:fill="FFFFFF"/>
        </w:rPr>
        <w:t xml:space="preserve"> are installed in AUH for digital marking of attendance for AUH employees. The entire leave management and salary statement generation has since been automated. </w:t>
      </w:r>
      <w:r w:rsidRPr="00086758">
        <w:rPr>
          <w:color w:val="000000"/>
          <w:sz w:val="24"/>
          <w:szCs w:val="24"/>
          <w:shd w:val="clear" w:color="auto" w:fill="FFFFFF"/>
        </w:rPr>
        <w:t xml:space="preserve">The AUH is working towards end state of digitization for all HR Data. </w:t>
      </w:r>
    </w:p>
    <w:p w:rsidR="009E4BB4" w:rsidRPr="00086758" w:rsidRDefault="009E4BB4" w:rsidP="009E4BB4">
      <w:pPr>
        <w:widowControl w:val="0"/>
        <w:autoSpaceDE w:val="0"/>
        <w:autoSpaceDN w:val="0"/>
        <w:adjustRightInd w:val="0"/>
        <w:ind w:right="38"/>
        <w:rPr>
          <w:bCs/>
          <w:color w:val="000000"/>
          <w:sz w:val="24"/>
          <w:szCs w:val="24"/>
        </w:rPr>
      </w:pPr>
    </w:p>
    <w:p w:rsidR="009E4BB4" w:rsidRPr="00086758" w:rsidRDefault="009E4BB4" w:rsidP="009E4BB4">
      <w:pPr>
        <w:ind w:left="720"/>
        <w:rPr>
          <w:b/>
          <w:sz w:val="24"/>
          <w:szCs w:val="24"/>
        </w:rPr>
      </w:pPr>
      <w:r w:rsidRPr="00086758">
        <w:rPr>
          <w:b/>
          <w:sz w:val="24"/>
          <w:szCs w:val="24"/>
        </w:rPr>
        <w:t>3. Finance and Accounts</w:t>
      </w:r>
    </w:p>
    <w:p w:rsidR="009E4BB4" w:rsidRPr="00086758" w:rsidRDefault="009E4BB4" w:rsidP="009E4BB4">
      <w:pPr>
        <w:ind w:left="720"/>
        <w:rPr>
          <w:bCs/>
          <w:sz w:val="24"/>
          <w:szCs w:val="24"/>
        </w:rPr>
      </w:pPr>
    </w:p>
    <w:p w:rsidR="009E4BB4" w:rsidRPr="00086758" w:rsidRDefault="009E4BB4" w:rsidP="009E4BB4">
      <w:pPr>
        <w:rPr>
          <w:bCs/>
          <w:sz w:val="24"/>
          <w:szCs w:val="24"/>
        </w:rPr>
      </w:pPr>
      <w:r w:rsidRPr="00086758">
        <w:rPr>
          <w:bCs/>
          <w:sz w:val="24"/>
          <w:szCs w:val="24"/>
        </w:rPr>
        <w:t xml:space="preserve">The Finance and Accounts operations were using Tally ERP software from the inception as designed by </w:t>
      </w:r>
      <w:proofErr w:type="spellStart"/>
      <w:r w:rsidRPr="00086758">
        <w:rPr>
          <w:bCs/>
          <w:sz w:val="24"/>
          <w:szCs w:val="24"/>
        </w:rPr>
        <w:t>Shyam</w:t>
      </w:r>
      <w:proofErr w:type="spellEnd"/>
      <w:r w:rsidRPr="00086758">
        <w:rPr>
          <w:bCs/>
          <w:sz w:val="24"/>
          <w:szCs w:val="24"/>
        </w:rPr>
        <w:t xml:space="preserve"> Sunder </w:t>
      </w:r>
      <w:proofErr w:type="spellStart"/>
      <w:r w:rsidRPr="00086758">
        <w:rPr>
          <w:bCs/>
          <w:sz w:val="24"/>
          <w:szCs w:val="24"/>
        </w:rPr>
        <w:t>Goenka</w:t>
      </w:r>
      <w:proofErr w:type="spellEnd"/>
      <w:r w:rsidRPr="00086758">
        <w:rPr>
          <w:bCs/>
          <w:sz w:val="24"/>
          <w:szCs w:val="24"/>
        </w:rPr>
        <w:t xml:space="preserve"> and Bharat </w:t>
      </w:r>
      <w:proofErr w:type="spellStart"/>
      <w:r w:rsidRPr="00086758">
        <w:rPr>
          <w:bCs/>
          <w:sz w:val="24"/>
          <w:szCs w:val="24"/>
        </w:rPr>
        <w:t>Goenka</w:t>
      </w:r>
      <w:proofErr w:type="spellEnd"/>
      <w:r w:rsidRPr="00086758">
        <w:rPr>
          <w:bCs/>
          <w:sz w:val="24"/>
          <w:szCs w:val="24"/>
        </w:rPr>
        <w:t xml:space="preserve"> and marketed under Tallysolutions.com based in Bangalore. From 2017-18, they have been using the TCS-ion ERP.</w:t>
      </w:r>
    </w:p>
    <w:p w:rsidR="009E4BB4" w:rsidRPr="00086758" w:rsidRDefault="009E4BB4" w:rsidP="009E4BB4">
      <w:pPr>
        <w:ind w:left="720"/>
        <w:rPr>
          <w:b/>
          <w:sz w:val="24"/>
          <w:szCs w:val="24"/>
        </w:rPr>
      </w:pPr>
    </w:p>
    <w:p w:rsidR="009E4BB4" w:rsidRPr="00086758" w:rsidRDefault="009E4BB4" w:rsidP="009E4BB4">
      <w:pPr>
        <w:jc w:val="both"/>
        <w:rPr>
          <w:color w:val="000000"/>
          <w:sz w:val="24"/>
          <w:szCs w:val="24"/>
          <w:shd w:val="clear" w:color="auto" w:fill="FFFFFF"/>
        </w:rPr>
      </w:pPr>
    </w:p>
    <w:p w:rsidR="009E4BB4" w:rsidRPr="00086758" w:rsidRDefault="009E4BB4" w:rsidP="009E4BB4">
      <w:pPr>
        <w:ind w:left="720"/>
        <w:rPr>
          <w:b/>
          <w:sz w:val="24"/>
          <w:szCs w:val="24"/>
        </w:rPr>
      </w:pPr>
      <w:r w:rsidRPr="00086758">
        <w:rPr>
          <w:b/>
          <w:sz w:val="24"/>
          <w:szCs w:val="24"/>
        </w:rPr>
        <w:t>4. Student Admission &amp; Support</w:t>
      </w:r>
    </w:p>
    <w:p w:rsidR="009E4BB4" w:rsidRPr="00086758" w:rsidRDefault="009E4BB4" w:rsidP="009E4BB4">
      <w:pPr>
        <w:jc w:val="both"/>
        <w:rPr>
          <w:color w:val="000000"/>
          <w:sz w:val="24"/>
          <w:szCs w:val="24"/>
          <w:shd w:val="clear" w:color="auto" w:fill="FFFFFF"/>
        </w:rPr>
      </w:pPr>
    </w:p>
    <w:p w:rsidR="009E4BB4" w:rsidRPr="00086758" w:rsidRDefault="009E4BB4" w:rsidP="009E4BB4">
      <w:pPr>
        <w:jc w:val="both"/>
        <w:rPr>
          <w:sz w:val="24"/>
          <w:szCs w:val="24"/>
        </w:rPr>
      </w:pPr>
      <w:r w:rsidRPr="00086758">
        <w:rPr>
          <w:sz w:val="24"/>
          <w:szCs w:val="24"/>
        </w:rPr>
        <w:t>The University has developed an industry collaborative admission process, wherein, industry experts from different verticals are involved in the admission process to select students with right aptitude for future professionals.  The admission process is designed keeping in mind the aptitude required for a particular program which varies from program to program comprising of an English proficiency test, written test, Group discussion and Personal Interview. To foster merit, candidates with excellent academic record are eligible for meritorious scholarship and exemption from selection process.  The whole admission process is fully automated and comprises both Computer Based Test and Paper Based Test.</w:t>
      </w:r>
    </w:p>
    <w:p w:rsidR="009E4BB4" w:rsidRPr="00086758" w:rsidRDefault="009E4BB4" w:rsidP="009E4BB4">
      <w:pPr>
        <w:jc w:val="both"/>
        <w:rPr>
          <w:sz w:val="24"/>
          <w:szCs w:val="24"/>
        </w:rPr>
      </w:pPr>
    </w:p>
    <w:p w:rsidR="009E4BB4" w:rsidRPr="00086758" w:rsidRDefault="009E4BB4" w:rsidP="009E4BB4">
      <w:pPr>
        <w:jc w:val="both"/>
        <w:rPr>
          <w:bCs/>
          <w:sz w:val="24"/>
          <w:szCs w:val="24"/>
        </w:rPr>
      </w:pPr>
      <w:r w:rsidRPr="00086758">
        <w:rPr>
          <w:sz w:val="24"/>
          <w:szCs w:val="24"/>
        </w:rPr>
        <w:t xml:space="preserve">As a </w:t>
      </w:r>
      <w:r w:rsidRPr="00086758">
        <w:rPr>
          <w:bCs/>
          <w:sz w:val="24"/>
          <w:szCs w:val="24"/>
        </w:rPr>
        <w:t xml:space="preserve">research-oriented university </w:t>
      </w:r>
      <w:r w:rsidRPr="00086758">
        <w:rPr>
          <w:sz w:val="24"/>
          <w:szCs w:val="24"/>
        </w:rPr>
        <w:t xml:space="preserve">our curriculum is designed to provide students the best exposure to research environment through live projects, field visits and dissertation. Students are expected to carry out innovative projects in their expert area through students’ projects.  Students are free to conduct their project work within the University or outside, in an industry, private/ government organization, or research institution for which, each student is assigned a faculty member as mentor. Dissertation resulting in at least </w:t>
      </w:r>
      <w:r w:rsidRPr="00086758">
        <w:rPr>
          <w:bCs/>
          <w:sz w:val="24"/>
          <w:szCs w:val="24"/>
        </w:rPr>
        <w:t>one research publication is mandatory for all Masters’ students which forms a part of the evaluation scheme.</w:t>
      </w:r>
    </w:p>
    <w:p w:rsidR="009E4BB4" w:rsidRPr="00086758" w:rsidRDefault="009E4BB4" w:rsidP="009E4BB4">
      <w:pPr>
        <w:jc w:val="both"/>
        <w:rPr>
          <w:bCs/>
          <w:sz w:val="24"/>
          <w:szCs w:val="24"/>
        </w:rPr>
      </w:pPr>
    </w:p>
    <w:p w:rsidR="009E4BB4" w:rsidRPr="00086758" w:rsidRDefault="009E4BB4" w:rsidP="009E4BB4">
      <w:pPr>
        <w:jc w:val="both"/>
        <w:rPr>
          <w:sz w:val="24"/>
          <w:szCs w:val="24"/>
        </w:rPr>
      </w:pPr>
      <w:r w:rsidRPr="00086758">
        <w:rPr>
          <w:sz w:val="24"/>
          <w:szCs w:val="24"/>
        </w:rPr>
        <w:t xml:space="preserve">To strengthen students’ orientation towards industry with an objective to make them more employable, students interact with experts from the industry on a regular basis. Experts from industry and academia interact with the students during Guest lectures, Corporate Connect and Distinguished Speaker sessions. It is mandatory that </w:t>
      </w:r>
      <w:r w:rsidRPr="00086758">
        <w:rPr>
          <w:b/>
          <w:bCs/>
          <w:sz w:val="24"/>
          <w:szCs w:val="24"/>
        </w:rPr>
        <w:t>two sessions per course be taught by experts from the industry</w:t>
      </w:r>
      <w:r w:rsidRPr="00086758">
        <w:rPr>
          <w:sz w:val="24"/>
          <w:szCs w:val="24"/>
        </w:rPr>
        <w:t xml:space="preserve">. The topics have to be identified and clearly specified in the </w:t>
      </w:r>
      <w:r w:rsidRPr="00086758">
        <w:rPr>
          <w:b/>
          <w:bCs/>
          <w:sz w:val="24"/>
          <w:szCs w:val="24"/>
        </w:rPr>
        <w:t>course manual</w:t>
      </w:r>
      <w:r w:rsidRPr="00086758">
        <w:rPr>
          <w:sz w:val="24"/>
          <w:szCs w:val="24"/>
        </w:rPr>
        <w:t xml:space="preserve">. Also the </w:t>
      </w:r>
      <w:r w:rsidRPr="00086758">
        <w:rPr>
          <w:b/>
          <w:bCs/>
          <w:sz w:val="24"/>
          <w:szCs w:val="24"/>
        </w:rPr>
        <w:t xml:space="preserve">assessment of learning </w:t>
      </w:r>
      <w:r w:rsidRPr="00086758">
        <w:rPr>
          <w:sz w:val="24"/>
          <w:szCs w:val="24"/>
        </w:rPr>
        <w:t>from this interaction has to form a part of the overall internal evaluation</w:t>
      </w:r>
      <w:r w:rsidRPr="00086758">
        <w:rPr>
          <w:b/>
          <w:bCs/>
          <w:sz w:val="24"/>
          <w:szCs w:val="24"/>
        </w:rPr>
        <w:t xml:space="preserve">. </w:t>
      </w:r>
      <w:r w:rsidRPr="00086758">
        <w:rPr>
          <w:sz w:val="24"/>
          <w:szCs w:val="24"/>
        </w:rPr>
        <w:t>This interaction has been formalized by integrating it to the curricula.</w:t>
      </w:r>
    </w:p>
    <w:p w:rsidR="009E4BB4" w:rsidRPr="00086758" w:rsidRDefault="009E4BB4" w:rsidP="009E4BB4">
      <w:pPr>
        <w:jc w:val="both"/>
        <w:rPr>
          <w:sz w:val="24"/>
          <w:szCs w:val="24"/>
        </w:rPr>
      </w:pPr>
    </w:p>
    <w:p w:rsidR="009E4BB4" w:rsidRPr="00086758" w:rsidRDefault="009E4BB4" w:rsidP="009E4BB4">
      <w:pPr>
        <w:ind w:left="720"/>
        <w:rPr>
          <w:b/>
          <w:sz w:val="24"/>
          <w:szCs w:val="24"/>
        </w:rPr>
      </w:pPr>
      <w:r w:rsidRPr="00086758">
        <w:rPr>
          <w:b/>
          <w:sz w:val="24"/>
          <w:szCs w:val="24"/>
        </w:rPr>
        <w:t xml:space="preserve">5. Examination </w:t>
      </w:r>
    </w:p>
    <w:p w:rsidR="009E4BB4" w:rsidRPr="00086758" w:rsidRDefault="009E4BB4" w:rsidP="009E4BB4">
      <w:pPr>
        <w:jc w:val="both"/>
        <w:rPr>
          <w:color w:val="000000"/>
          <w:sz w:val="24"/>
          <w:szCs w:val="24"/>
        </w:rPr>
      </w:pPr>
    </w:p>
    <w:p w:rsidR="009E4BB4" w:rsidRPr="00086758" w:rsidRDefault="009E4BB4" w:rsidP="009E4BB4">
      <w:pPr>
        <w:jc w:val="both"/>
        <w:rPr>
          <w:sz w:val="24"/>
          <w:szCs w:val="24"/>
        </w:rPr>
      </w:pPr>
      <w:r w:rsidRPr="00086758">
        <w:rPr>
          <w:sz w:val="24"/>
          <w:szCs w:val="24"/>
        </w:rPr>
        <w:t xml:space="preserve">The quality aspect in the teaching learning has been incorporated through various e-measures. Blended learning forms an integral part of the teaching learning process. The part of the course delivery mostly done via </w:t>
      </w:r>
      <w:proofErr w:type="spellStart"/>
      <w:proofErr w:type="gramStart"/>
      <w:r w:rsidRPr="00086758">
        <w:rPr>
          <w:sz w:val="24"/>
          <w:szCs w:val="24"/>
        </w:rPr>
        <w:t>Amizone</w:t>
      </w:r>
      <w:proofErr w:type="spellEnd"/>
      <w:r w:rsidRPr="00086758">
        <w:rPr>
          <w:sz w:val="24"/>
          <w:szCs w:val="24"/>
        </w:rPr>
        <w:t xml:space="preserve">  is</w:t>
      </w:r>
      <w:proofErr w:type="gramEnd"/>
      <w:r w:rsidRPr="00086758">
        <w:rPr>
          <w:sz w:val="24"/>
          <w:szCs w:val="24"/>
        </w:rPr>
        <w:t xml:space="preserve"> done in blended learning / hybrid teaching learning approach. The blended learning has been integrated through the combination of real-time classroom delivery and associated MOOC (Massive Open Online Course) initiative. The smart classrooms with PCs, LCD projectors and Wi-Fi systems allow the faculty to use various ICT tools in the classes. Availability of necessary resources in the form of relevant material required like videos, case studies is ensured through a pre-planned session plan. A course-manual, prepared by all institutes, and uploaded on </w:t>
      </w:r>
      <w:proofErr w:type="spellStart"/>
      <w:r w:rsidRPr="00086758">
        <w:rPr>
          <w:sz w:val="24"/>
          <w:szCs w:val="24"/>
        </w:rPr>
        <w:t>Amizone</w:t>
      </w:r>
      <w:proofErr w:type="spellEnd"/>
      <w:r w:rsidRPr="00086758">
        <w:rPr>
          <w:sz w:val="24"/>
          <w:szCs w:val="24"/>
        </w:rPr>
        <w:t xml:space="preserve"> ensures a stable format and content delivery in an organized manner. Flipped classrooms and student led seminars are also organized for the reinforcement of learning. </w:t>
      </w:r>
    </w:p>
    <w:p w:rsidR="009E4BB4" w:rsidRPr="00086758" w:rsidRDefault="009E4BB4" w:rsidP="009E4BB4">
      <w:pPr>
        <w:jc w:val="both"/>
        <w:rPr>
          <w:sz w:val="24"/>
          <w:szCs w:val="24"/>
        </w:rPr>
      </w:pPr>
    </w:p>
    <w:p w:rsidR="009E4BB4" w:rsidRPr="00086758" w:rsidRDefault="009E4BB4" w:rsidP="009E4BB4">
      <w:pPr>
        <w:jc w:val="both"/>
        <w:rPr>
          <w:sz w:val="24"/>
          <w:szCs w:val="24"/>
        </w:rPr>
      </w:pPr>
      <w:r w:rsidRPr="00086758">
        <w:rPr>
          <w:sz w:val="24"/>
          <w:szCs w:val="24"/>
        </w:rPr>
        <w:t xml:space="preserve">As all learning is systematically categorized into </w:t>
      </w:r>
      <w:r w:rsidRPr="00086758">
        <w:rPr>
          <w:b/>
          <w:bCs/>
          <w:sz w:val="24"/>
          <w:szCs w:val="24"/>
        </w:rPr>
        <w:t>Lecture (L)</w:t>
      </w:r>
      <w:r w:rsidRPr="00086758">
        <w:rPr>
          <w:sz w:val="24"/>
          <w:szCs w:val="24"/>
        </w:rPr>
        <w:t xml:space="preserve">, </w:t>
      </w:r>
      <w:r w:rsidRPr="00086758">
        <w:rPr>
          <w:b/>
          <w:bCs/>
          <w:sz w:val="24"/>
          <w:szCs w:val="24"/>
        </w:rPr>
        <w:t>Tutorial (T)</w:t>
      </w:r>
      <w:r w:rsidRPr="00086758">
        <w:rPr>
          <w:sz w:val="24"/>
          <w:szCs w:val="24"/>
        </w:rPr>
        <w:t xml:space="preserve"> for primarily participatory discussion, doubt clearing, flipped classroom, student led seminars, lecture demonstration, blended learning pedagogy in classroom and problem solving, </w:t>
      </w:r>
      <w:r w:rsidRPr="00086758">
        <w:rPr>
          <w:b/>
          <w:bCs/>
          <w:sz w:val="24"/>
          <w:szCs w:val="24"/>
        </w:rPr>
        <w:t>Practical (P)</w:t>
      </w:r>
      <w:r w:rsidRPr="00086758">
        <w:rPr>
          <w:sz w:val="24"/>
          <w:szCs w:val="24"/>
        </w:rPr>
        <w:t xml:space="preserve"> session for hands on experience/ Laboratory experiments, or problem resolutions, and </w:t>
      </w:r>
      <w:r w:rsidRPr="00086758">
        <w:rPr>
          <w:b/>
          <w:bCs/>
          <w:sz w:val="24"/>
          <w:szCs w:val="24"/>
        </w:rPr>
        <w:t xml:space="preserve">Clinical/ Field Study/ Self Study </w:t>
      </w:r>
      <w:r w:rsidRPr="00086758">
        <w:rPr>
          <w:sz w:val="24"/>
          <w:szCs w:val="24"/>
        </w:rPr>
        <w:t xml:space="preserve">components for Term papers etc, the examination and evaluation systems have reflection of each of these components. </w:t>
      </w:r>
    </w:p>
    <w:p w:rsidR="009E4BB4" w:rsidRPr="00086758" w:rsidRDefault="009E4BB4" w:rsidP="009E4BB4">
      <w:pPr>
        <w:jc w:val="both"/>
        <w:rPr>
          <w:sz w:val="24"/>
          <w:szCs w:val="24"/>
        </w:rPr>
      </w:pPr>
    </w:p>
    <w:p w:rsidR="009E4BB4" w:rsidRPr="00086758" w:rsidRDefault="009E4BB4" w:rsidP="009E4BB4">
      <w:pPr>
        <w:jc w:val="both"/>
        <w:rPr>
          <w:sz w:val="24"/>
          <w:szCs w:val="24"/>
        </w:rPr>
      </w:pPr>
      <w:r w:rsidRPr="00086758">
        <w:rPr>
          <w:sz w:val="24"/>
          <w:szCs w:val="24"/>
        </w:rPr>
        <w:t>To maintain the sanctity of exams, stringent rules are observed.</w:t>
      </w:r>
      <w:r w:rsidRPr="00086758">
        <w:rPr>
          <w:b/>
          <w:bCs/>
          <w:sz w:val="24"/>
          <w:szCs w:val="24"/>
        </w:rPr>
        <w:t xml:space="preserve"> </w:t>
      </w:r>
      <w:r w:rsidRPr="00086758">
        <w:rPr>
          <w:sz w:val="24"/>
          <w:szCs w:val="24"/>
        </w:rPr>
        <w:t>All students, registered for a particular course are eligible to write the exam, provided he/she is not debarred from writing the exam due to (</w:t>
      </w:r>
      <w:proofErr w:type="spellStart"/>
      <w:r w:rsidRPr="00086758">
        <w:rPr>
          <w:sz w:val="24"/>
          <w:szCs w:val="24"/>
        </w:rPr>
        <w:t>i</w:t>
      </w:r>
      <w:proofErr w:type="spellEnd"/>
      <w:r w:rsidRPr="00086758">
        <w:rPr>
          <w:sz w:val="24"/>
          <w:szCs w:val="24"/>
        </w:rPr>
        <w:t xml:space="preserve">) Shortage of attendance (ii) Acts of indiscipline or (iii) Withdrawal of a registered course. Examinations are held under the disciplinary control of the Examination Centre Superintendent who issues necessary instructions violation of which may result in expulsion. The minimum period required for completion of a </w:t>
      </w:r>
      <w:proofErr w:type="spellStart"/>
      <w:r w:rsidRPr="00086758">
        <w:rPr>
          <w:sz w:val="24"/>
          <w:szCs w:val="24"/>
        </w:rPr>
        <w:t>programme</w:t>
      </w:r>
      <w:proofErr w:type="spellEnd"/>
      <w:r w:rsidRPr="00086758">
        <w:rPr>
          <w:sz w:val="24"/>
          <w:szCs w:val="24"/>
        </w:rPr>
        <w:t xml:space="preserve"> shall be as specified in the Scheme of Teaching and Examination and approved by the Academic Council on the recommendations of the Board of Studies. </w:t>
      </w:r>
    </w:p>
    <w:p w:rsidR="009E4BB4" w:rsidRPr="00086758" w:rsidRDefault="009E4BB4" w:rsidP="009E4BB4">
      <w:pPr>
        <w:widowControl w:val="0"/>
        <w:autoSpaceDE w:val="0"/>
        <w:autoSpaceDN w:val="0"/>
        <w:adjustRightInd w:val="0"/>
        <w:ind w:right="38"/>
        <w:rPr>
          <w:bCs/>
          <w:color w:val="000000"/>
          <w:sz w:val="24"/>
          <w:szCs w:val="24"/>
        </w:rPr>
      </w:pPr>
    </w:p>
    <w:p w:rsidR="009E4BB4" w:rsidRPr="00086758" w:rsidRDefault="009E4BB4" w:rsidP="009E4BB4">
      <w:pPr>
        <w:widowControl w:val="0"/>
        <w:autoSpaceDE w:val="0"/>
        <w:autoSpaceDN w:val="0"/>
        <w:adjustRightInd w:val="0"/>
        <w:ind w:right="38"/>
        <w:rPr>
          <w:bCs/>
          <w:color w:val="000000"/>
          <w:sz w:val="24"/>
          <w:szCs w:val="24"/>
        </w:rPr>
      </w:pPr>
    </w:p>
    <w:tbl>
      <w:tblPr>
        <w:tblW w:w="8583" w:type="dxa"/>
        <w:jc w:val="center"/>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33"/>
        <w:gridCol w:w="4320"/>
        <w:gridCol w:w="1830"/>
      </w:tblGrid>
      <w:tr w:rsidR="009E4BB4" w:rsidRPr="00086758" w:rsidTr="00044B5F">
        <w:trPr>
          <w:trHeight w:val="196"/>
          <w:jc w:val="center"/>
        </w:trPr>
        <w:tc>
          <w:tcPr>
            <w:tcW w:w="2433" w:type="dxa"/>
            <w:shd w:val="clear" w:color="auto" w:fill="auto"/>
            <w:vAlign w:val="bottom"/>
            <w:hideMark/>
          </w:tcPr>
          <w:p w:rsidR="009E4BB4" w:rsidRPr="00086758" w:rsidRDefault="009E4BB4" w:rsidP="00044B5F">
            <w:pPr>
              <w:rPr>
                <w:b/>
                <w:bCs/>
                <w:color w:val="000000"/>
                <w:sz w:val="24"/>
                <w:szCs w:val="24"/>
              </w:rPr>
            </w:pPr>
            <w:r w:rsidRPr="00086758">
              <w:rPr>
                <w:b/>
                <w:bCs/>
                <w:color w:val="000000"/>
                <w:sz w:val="24"/>
                <w:szCs w:val="24"/>
              </w:rPr>
              <w:t>Areas of e governance</w:t>
            </w:r>
          </w:p>
        </w:tc>
        <w:tc>
          <w:tcPr>
            <w:tcW w:w="4320" w:type="dxa"/>
            <w:shd w:val="clear" w:color="auto" w:fill="auto"/>
            <w:vAlign w:val="bottom"/>
            <w:hideMark/>
          </w:tcPr>
          <w:p w:rsidR="009E4BB4" w:rsidRPr="00086758" w:rsidRDefault="009E4BB4" w:rsidP="00044B5F">
            <w:pPr>
              <w:rPr>
                <w:b/>
                <w:bCs/>
                <w:color w:val="000000"/>
                <w:sz w:val="24"/>
                <w:szCs w:val="24"/>
              </w:rPr>
            </w:pPr>
            <w:r w:rsidRPr="00086758">
              <w:rPr>
                <w:b/>
                <w:bCs/>
                <w:color w:val="000000"/>
                <w:sz w:val="24"/>
                <w:szCs w:val="24"/>
              </w:rPr>
              <w:t>Name of the Vendor with contact details</w:t>
            </w:r>
          </w:p>
        </w:tc>
        <w:tc>
          <w:tcPr>
            <w:tcW w:w="1830" w:type="dxa"/>
            <w:shd w:val="clear" w:color="auto" w:fill="auto"/>
            <w:vAlign w:val="bottom"/>
            <w:hideMark/>
          </w:tcPr>
          <w:p w:rsidR="009E4BB4" w:rsidRPr="00086758" w:rsidRDefault="009E4BB4" w:rsidP="00044B5F">
            <w:pPr>
              <w:rPr>
                <w:b/>
                <w:bCs/>
                <w:color w:val="000000"/>
                <w:sz w:val="24"/>
                <w:szCs w:val="24"/>
              </w:rPr>
            </w:pPr>
            <w:r w:rsidRPr="00086758">
              <w:rPr>
                <w:b/>
                <w:bCs/>
                <w:color w:val="000000"/>
                <w:sz w:val="24"/>
                <w:szCs w:val="24"/>
              </w:rPr>
              <w:t>Year of implementation</w:t>
            </w:r>
          </w:p>
        </w:tc>
      </w:tr>
      <w:tr w:rsidR="009E4BB4" w:rsidRPr="00086758" w:rsidTr="00044B5F">
        <w:trPr>
          <w:trHeight w:val="300"/>
          <w:jc w:val="center"/>
        </w:trPr>
        <w:tc>
          <w:tcPr>
            <w:tcW w:w="2433" w:type="dxa"/>
            <w:shd w:val="clear" w:color="auto" w:fill="auto"/>
            <w:noWrap/>
            <w:vAlign w:val="bottom"/>
            <w:hideMark/>
          </w:tcPr>
          <w:p w:rsidR="009E4BB4" w:rsidRPr="00086758" w:rsidRDefault="009E4BB4" w:rsidP="00044B5F">
            <w:pPr>
              <w:rPr>
                <w:b/>
                <w:bCs/>
                <w:color w:val="000000"/>
                <w:sz w:val="24"/>
                <w:szCs w:val="24"/>
              </w:rPr>
            </w:pPr>
            <w:r w:rsidRPr="00086758">
              <w:rPr>
                <w:b/>
                <w:bCs/>
                <w:color w:val="000000"/>
                <w:sz w:val="24"/>
                <w:szCs w:val="24"/>
              </w:rPr>
              <w:t>Planning and Development</w:t>
            </w:r>
          </w:p>
        </w:tc>
        <w:tc>
          <w:tcPr>
            <w:tcW w:w="4320" w:type="dxa"/>
            <w:shd w:val="clear" w:color="auto" w:fill="auto"/>
            <w:noWrap/>
            <w:vAlign w:val="bottom"/>
            <w:hideMark/>
          </w:tcPr>
          <w:p w:rsidR="009E4BB4" w:rsidRPr="00086758" w:rsidRDefault="009E4BB4" w:rsidP="00044B5F">
            <w:pPr>
              <w:rPr>
                <w:b/>
                <w:bCs/>
                <w:color w:val="000000"/>
                <w:sz w:val="24"/>
                <w:szCs w:val="24"/>
              </w:rPr>
            </w:pPr>
            <w:r w:rsidRPr="00086758">
              <w:rPr>
                <w:b/>
                <w:bCs/>
                <w:color w:val="000000"/>
                <w:sz w:val="24"/>
                <w:szCs w:val="24"/>
              </w:rPr>
              <w:t> </w:t>
            </w:r>
          </w:p>
        </w:tc>
        <w:tc>
          <w:tcPr>
            <w:tcW w:w="1830" w:type="dxa"/>
            <w:shd w:val="clear" w:color="auto" w:fill="auto"/>
            <w:noWrap/>
            <w:vAlign w:val="bottom"/>
            <w:hideMark/>
          </w:tcPr>
          <w:p w:rsidR="009E4BB4" w:rsidRPr="00086758" w:rsidRDefault="009E4BB4" w:rsidP="00044B5F">
            <w:pPr>
              <w:rPr>
                <w:b/>
                <w:bCs/>
                <w:color w:val="000000"/>
                <w:sz w:val="24"/>
                <w:szCs w:val="24"/>
              </w:rPr>
            </w:pPr>
            <w:r w:rsidRPr="00086758">
              <w:rPr>
                <w:b/>
                <w:bCs/>
                <w:color w:val="000000"/>
                <w:sz w:val="24"/>
                <w:szCs w:val="24"/>
              </w:rPr>
              <w:t> </w:t>
            </w:r>
          </w:p>
        </w:tc>
      </w:tr>
      <w:tr w:rsidR="009E4BB4" w:rsidRPr="00086758" w:rsidTr="00044B5F">
        <w:trPr>
          <w:trHeight w:val="300"/>
          <w:jc w:val="center"/>
        </w:trPr>
        <w:tc>
          <w:tcPr>
            <w:tcW w:w="2433" w:type="dxa"/>
            <w:shd w:val="clear" w:color="auto" w:fill="auto"/>
            <w:noWrap/>
            <w:vAlign w:val="bottom"/>
            <w:hideMark/>
          </w:tcPr>
          <w:p w:rsidR="009E4BB4" w:rsidRPr="00086758" w:rsidRDefault="009E4BB4" w:rsidP="00044B5F">
            <w:pPr>
              <w:rPr>
                <w:b/>
                <w:bCs/>
                <w:color w:val="000000"/>
                <w:sz w:val="24"/>
                <w:szCs w:val="24"/>
              </w:rPr>
            </w:pPr>
            <w:r w:rsidRPr="00086758">
              <w:rPr>
                <w:b/>
                <w:bCs/>
                <w:color w:val="000000"/>
                <w:sz w:val="24"/>
                <w:szCs w:val="24"/>
              </w:rPr>
              <w:t>Administration</w:t>
            </w:r>
          </w:p>
        </w:tc>
        <w:tc>
          <w:tcPr>
            <w:tcW w:w="4320" w:type="dxa"/>
            <w:shd w:val="clear" w:color="auto" w:fill="auto"/>
            <w:noWrap/>
            <w:vAlign w:val="bottom"/>
            <w:hideMark/>
          </w:tcPr>
          <w:p w:rsidR="009E4BB4" w:rsidRPr="00086758" w:rsidRDefault="009E4BB4" w:rsidP="009E4BB4">
            <w:pPr>
              <w:pStyle w:val="ListParagraph"/>
              <w:numPr>
                <w:ilvl w:val="0"/>
                <w:numId w:val="4"/>
              </w:numPr>
              <w:spacing w:after="200" w:line="276" w:lineRule="auto"/>
              <w:rPr>
                <w:rFonts w:cs="Times New Roman"/>
                <w:b/>
                <w:bCs/>
                <w:color w:val="000000"/>
                <w:sz w:val="24"/>
                <w:szCs w:val="24"/>
              </w:rPr>
            </w:pPr>
            <w:proofErr w:type="spellStart"/>
            <w:r w:rsidRPr="00086758">
              <w:rPr>
                <w:rFonts w:cs="Times New Roman"/>
                <w:b/>
                <w:bCs/>
                <w:color w:val="000000"/>
                <w:sz w:val="24"/>
                <w:szCs w:val="24"/>
              </w:rPr>
              <w:t>Amizone</w:t>
            </w:r>
            <w:proofErr w:type="spellEnd"/>
            <w:r w:rsidRPr="00086758">
              <w:rPr>
                <w:rFonts w:cs="Times New Roman"/>
                <w:b/>
                <w:bCs/>
                <w:color w:val="000000"/>
                <w:sz w:val="24"/>
                <w:szCs w:val="24"/>
              </w:rPr>
              <w:t xml:space="preserve"> </w:t>
            </w:r>
          </w:p>
          <w:p w:rsidR="009E4BB4" w:rsidRPr="00086758" w:rsidRDefault="009E4BB4" w:rsidP="00044B5F">
            <w:pPr>
              <w:rPr>
                <w:bCs/>
                <w:color w:val="000000"/>
                <w:sz w:val="24"/>
                <w:szCs w:val="24"/>
              </w:rPr>
            </w:pPr>
            <w:r w:rsidRPr="00086758">
              <w:rPr>
                <w:bCs/>
                <w:color w:val="000000"/>
                <w:sz w:val="24"/>
                <w:szCs w:val="24"/>
              </w:rPr>
              <w:t>AKC DATA SYSTEMS (INDIA) PVT. LTD.</w:t>
            </w:r>
          </w:p>
          <w:p w:rsidR="009E4BB4" w:rsidRPr="00086758" w:rsidRDefault="009E4BB4" w:rsidP="00044B5F">
            <w:pPr>
              <w:rPr>
                <w:bCs/>
                <w:color w:val="000000"/>
                <w:sz w:val="24"/>
                <w:szCs w:val="24"/>
              </w:rPr>
            </w:pPr>
            <w:r w:rsidRPr="00086758">
              <w:rPr>
                <w:bCs/>
                <w:color w:val="000000"/>
                <w:sz w:val="24"/>
                <w:szCs w:val="24"/>
              </w:rPr>
              <w:t xml:space="preserve">E-25 </w:t>
            </w:r>
            <w:proofErr w:type="spellStart"/>
            <w:r w:rsidRPr="00086758">
              <w:rPr>
                <w:bCs/>
                <w:color w:val="000000"/>
                <w:sz w:val="24"/>
                <w:szCs w:val="24"/>
              </w:rPr>
              <w:t>Defence</w:t>
            </w:r>
            <w:proofErr w:type="spellEnd"/>
            <w:r w:rsidRPr="00086758">
              <w:rPr>
                <w:bCs/>
                <w:color w:val="000000"/>
                <w:sz w:val="24"/>
                <w:szCs w:val="24"/>
              </w:rPr>
              <w:t xml:space="preserve"> Colony,</w:t>
            </w:r>
          </w:p>
          <w:p w:rsidR="009E4BB4" w:rsidRPr="00086758" w:rsidRDefault="009E4BB4" w:rsidP="00044B5F">
            <w:pPr>
              <w:rPr>
                <w:bCs/>
                <w:color w:val="000000"/>
                <w:sz w:val="24"/>
                <w:szCs w:val="24"/>
              </w:rPr>
            </w:pPr>
            <w:r w:rsidRPr="00086758">
              <w:rPr>
                <w:bCs/>
                <w:color w:val="000000"/>
                <w:sz w:val="24"/>
                <w:szCs w:val="24"/>
              </w:rPr>
              <w:t>New Delhi - 110024</w:t>
            </w:r>
          </w:p>
          <w:p w:rsidR="009E4BB4" w:rsidRPr="00086758" w:rsidRDefault="009E4BB4" w:rsidP="00044B5F">
            <w:pPr>
              <w:pStyle w:val="ListParagraph"/>
              <w:ind w:left="405"/>
              <w:rPr>
                <w:rFonts w:cs="Times New Roman"/>
                <w:b/>
                <w:bCs/>
                <w:color w:val="000000"/>
                <w:sz w:val="24"/>
                <w:szCs w:val="24"/>
              </w:rPr>
            </w:pPr>
            <w:r w:rsidRPr="00086758">
              <w:rPr>
                <w:rFonts w:cs="Times New Roman"/>
                <w:bCs/>
                <w:color w:val="000000"/>
                <w:sz w:val="24"/>
                <w:szCs w:val="24"/>
              </w:rPr>
              <w:t>Phone: +91 11 41888000</w:t>
            </w:r>
          </w:p>
          <w:p w:rsidR="009E4BB4" w:rsidRPr="00086758" w:rsidRDefault="009E4BB4" w:rsidP="009E4BB4">
            <w:pPr>
              <w:pStyle w:val="ListParagraph"/>
              <w:numPr>
                <w:ilvl w:val="0"/>
                <w:numId w:val="4"/>
              </w:numPr>
              <w:spacing w:after="200" w:line="276" w:lineRule="auto"/>
              <w:rPr>
                <w:rFonts w:cs="Times New Roman"/>
                <w:b/>
                <w:bCs/>
                <w:color w:val="000000"/>
                <w:sz w:val="24"/>
                <w:szCs w:val="24"/>
              </w:rPr>
            </w:pPr>
            <w:proofErr w:type="spellStart"/>
            <w:r w:rsidRPr="00086758">
              <w:rPr>
                <w:rFonts w:cs="Times New Roman"/>
                <w:b/>
                <w:bCs/>
                <w:color w:val="000000"/>
                <w:sz w:val="24"/>
                <w:szCs w:val="24"/>
              </w:rPr>
              <w:t>TCSion</w:t>
            </w:r>
            <w:proofErr w:type="spellEnd"/>
            <w:r w:rsidRPr="00086758">
              <w:rPr>
                <w:rFonts w:cs="Times New Roman"/>
                <w:b/>
                <w:bCs/>
                <w:color w:val="000000"/>
                <w:sz w:val="24"/>
                <w:szCs w:val="24"/>
              </w:rPr>
              <w:t xml:space="preserve"> (</w:t>
            </w:r>
            <w:r w:rsidRPr="00086758">
              <w:rPr>
                <w:rFonts w:cs="Times New Roman"/>
                <w:color w:val="363636"/>
                <w:sz w:val="20"/>
                <w:shd w:val="clear" w:color="auto" w:fill="FFFFFF"/>
              </w:rPr>
              <w:t xml:space="preserve">a cloud based solutions offer single-window IT with a pre-integrated suite of hardware, network, software and services from </w:t>
            </w:r>
            <w:r w:rsidRPr="00086758">
              <w:rPr>
                <w:rFonts w:cs="Times New Roman"/>
                <w:b/>
                <w:bCs/>
                <w:color w:val="363636"/>
                <w:sz w:val="20"/>
                <w:shd w:val="clear" w:color="auto" w:fill="FFFFFF"/>
              </w:rPr>
              <w:t xml:space="preserve">Tata Consultancy Services, TCS House, </w:t>
            </w:r>
            <w:proofErr w:type="spellStart"/>
            <w:r w:rsidRPr="00086758">
              <w:rPr>
                <w:rFonts w:cs="Times New Roman"/>
                <w:b/>
                <w:bCs/>
                <w:color w:val="363636"/>
                <w:sz w:val="20"/>
                <w:shd w:val="clear" w:color="auto" w:fill="FFFFFF"/>
              </w:rPr>
              <w:t>Raveline</w:t>
            </w:r>
            <w:proofErr w:type="spellEnd"/>
            <w:r w:rsidRPr="00086758">
              <w:rPr>
                <w:rFonts w:cs="Times New Roman"/>
                <w:b/>
                <w:bCs/>
                <w:color w:val="363636"/>
                <w:sz w:val="20"/>
                <w:shd w:val="clear" w:color="auto" w:fill="FFFFFF"/>
              </w:rPr>
              <w:t xml:space="preserve"> Street, Fort, Mumbai</w:t>
            </w:r>
            <w:r w:rsidRPr="00086758">
              <w:rPr>
                <w:rFonts w:cs="Times New Roman"/>
                <w:color w:val="363636"/>
                <w:sz w:val="20"/>
                <w:shd w:val="clear" w:color="auto" w:fill="FFFFFF"/>
              </w:rPr>
              <w:t xml:space="preserve"> </w:t>
            </w:r>
          </w:p>
        </w:tc>
        <w:tc>
          <w:tcPr>
            <w:tcW w:w="1830" w:type="dxa"/>
            <w:shd w:val="clear" w:color="auto" w:fill="auto"/>
            <w:noWrap/>
            <w:vAlign w:val="bottom"/>
            <w:hideMark/>
          </w:tcPr>
          <w:p w:rsidR="009E4BB4" w:rsidRPr="00086758" w:rsidRDefault="009E4BB4" w:rsidP="00044B5F">
            <w:pPr>
              <w:rPr>
                <w:b/>
                <w:bCs/>
                <w:color w:val="000000"/>
                <w:sz w:val="24"/>
                <w:szCs w:val="24"/>
              </w:rPr>
            </w:pPr>
            <w:r w:rsidRPr="00086758">
              <w:rPr>
                <w:b/>
                <w:bCs/>
                <w:color w:val="000000"/>
                <w:sz w:val="24"/>
                <w:szCs w:val="24"/>
              </w:rPr>
              <w:t>2014</w:t>
            </w:r>
          </w:p>
          <w:p w:rsidR="009E4BB4" w:rsidRPr="00086758" w:rsidRDefault="009E4BB4" w:rsidP="00044B5F">
            <w:pPr>
              <w:rPr>
                <w:b/>
                <w:bCs/>
                <w:color w:val="000000"/>
                <w:sz w:val="24"/>
                <w:szCs w:val="24"/>
              </w:rPr>
            </w:pPr>
          </w:p>
          <w:p w:rsidR="009E4BB4" w:rsidRPr="00086758" w:rsidRDefault="009E4BB4" w:rsidP="00044B5F">
            <w:pPr>
              <w:rPr>
                <w:b/>
                <w:bCs/>
                <w:color w:val="000000"/>
                <w:sz w:val="24"/>
                <w:szCs w:val="24"/>
              </w:rPr>
            </w:pPr>
          </w:p>
          <w:p w:rsidR="009E4BB4" w:rsidRPr="00086758" w:rsidRDefault="009E4BB4" w:rsidP="00044B5F">
            <w:pPr>
              <w:rPr>
                <w:b/>
                <w:bCs/>
                <w:color w:val="000000"/>
                <w:sz w:val="24"/>
                <w:szCs w:val="24"/>
              </w:rPr>
            </w:pPr>
          </w:p>
          <w:p w:rsidR="009E4BB4" w:rsidRPr="00086758" w:rsidRDefault="009E4BB4" w:rsidP="00044B5F">
            <w:pPr>
              <w:rPr>
                <w:b/>
                <w:bCs/>
                <w:color w:val="000000"/>
                <w:sz w:val="24"/>
                <w:szCs w:val="24"/>
              </w:rPr>
            </w:pPr>
          </w:p>
          <w:p w:rsidR="009E4BB4" w:rsidRPr="00086758" w:rsidRDefault="009E4BB4" w:rsidP="00044B5F">
            <w:pPr>
              <w:rPr>
                <w:b/>
                <w:bCs/>
                <w:color w:val="000000"/>
                <w:sz w:val="24"/>
                <w:szCs w:val="24"/>
              </w:rPr>
            </w:pPr>
            <w:r w:rsidRPr="00086758">
              <w:rPr>
                <w:b/>
                <w:bCs/>
                <w:color w:val="000000"/>
                <w:sz w:val="24"/>
                <w:szCs w:val="24"/>
              </w:rPr>
              <w:t>2018</w:t>
            </w:r>
          </w:p>
        </w:tc>
      </w:tr>
      <w:tr w:rsidR="009E4BB4" w:rsidRPr="00086758" w:rsidTr="00044B5F">
        <w:trPr>
          <w:trHeight w:val="300"/>
          <w:jc w:val="center"/>
        </w:trPr>
        <w:tc>
          <w:tcPr>
            <w:tcW w:w="2433" w:type="dxa"/>
            <w:shd w:val="clear" w:color="auto" w:fill="auto"/>
            <w:noWrap/>
            <w:vAlign w:val="bottom"/>
            <w:hideMark/>
          </w:tcPr>
          <w:p w:rsidR="009E4BB4" w:rsidRPr="00086758" w:rsidRDefault="009E4BB4" w:rsidP="00044B5F">
            <w:pPr>
              <w:rPr>
                <w:b/>
                <w:bCs/>
                <w:color w:val="000000"/>
                <w:sz w:val="24"/>
                <w:szCs w:val="24"/>
              </w:rPr>
            </w:pPr>
            <w:r w:rsidRPr="00086758">
              <w:rPr>
                <w:b/>
                <w:bCs/>
                <w:color w:val="000000"/>
                <w:sz w:val="24"/>
                <w:szCs w:val="24"/>
              </w:rPr>
              <w:t>Finance and Accounts</w:t>
            </w:r>
          </w:p>
        </w:tc>
        <w:tc>
          <w:tcPr>
            <w:tcW w:w="4320" w:type="dxa"/>
            <w:shd w:val="clear" w:color="auto" w:fill="auto"/>
            <w:noWrap/>
            <w:vAlign w:val="bottom"/>
            <w:hideMark/>
          </w:tcPr>
          <w:p w:rsidR="009E4BB4" w:rsidRPr="00086758" w:rsidRDefault="009E4BB4" w:rsidP="009E4BB4">
            <w:pPr>
              <w:pStyle w:val="ListParagraph"/>
              <w:numPr>
                <w:ilvl w:val="0"/>
                <w:numId w:val="3"/>
              </w:numPr>
              <w:spacing w:after="200" w:line="276" w:lineRule="auto"/>
              <w:rPr>
                <w:rFonts w:cs="Times New Roman"/>
                <w:b/>
                <w:bCs/>
                <w:color w:val="000000"/>
                <w:sz w:val="24"/>
                <w:szCs w:val="24"/>
              </w:rPr>
            </w:pPr>
            <w:r w:rsidRPr="00086758">
              <w:rPr>
                <w:rFonts w:cs="Times New Roman"/>
                <w:b/>
                <w:bCs/>
                <w:color w:val="000000"/>
                <w:sz w:val="24"/>
                <w:szCs w:val="24"/>
              </w:rPr>
              <w:t>Tally</w:t>
            </w:r>
          </w:p>
          <w:p w:rsidR="009E4BB4" w:rsidRPr="00086758" w:rsidRDefault="009E4BB4" w:rsidP="009E4BB4">
            <w:pPr>
              <w:pStyle w:val="ListParagraph"/>
              <w:numPr>
                <w:ilvl w:val="0"/>
                <w:numId w:val="3"/>
              </w:numPr>
              <w:spacing w:after="200" w:line="276" w:lineRule="auto"/>
              <w:rPr>
                <w:rFonts w:cs="Times New Roman"/>
                <w:b/>
                <w:bCs/>
                <w:color w:val="000000"/>
                <w:sz w:val="24"/>
                <w:szCs w:val="24"/>
              </w:rPr>
            </w:pPr>
            <w:proofErr w:type="spellStart"/>
            <w:r w:rsidRPr="00086758">
              <w:rPr>
                <w:rFonts w:cs="Times New Roman"/>
                <w:b/>
                <w:bCs/>
                <w:color w:val="000000"/>
                <w:sz w:val="24"/>
                <w:szCs w:val="24"/>
              </w:rPr>
              <w:t>TCSion</w:t>
            </w:r>
            <w:proofErr w:type="spellEnd"/>
            <w:r w:rsidRPr="00086758">
              <w:rPr>
                <w:rFonts w:cs="Times New Roman"/>
                <w:b/>
                <w:bCs/>
                <w:color w:val="000000"/>
                <w:sz w:val="24"/>
                <w:szCs w:val="24"/>
              </w:rPr>
              <w:t xml:space="preserve"> under ERP (</w:t>
            </w:r>
            <w:r w:rsidRPr="00086758">
              <w:rPr>
                <w:rFonts w:cs="Times New Roman"/>
                <w:b/>
                <w:bCs/>
                <w:color w:val="363636"/>
                <w:sz w:val="20"/>
                <w:shd w:val="clear" w:color="auto" w:fill="FFFFFF"/>
              </w:rPr>
              <w:t xml:space="preserve">Tata Consultancy Services, TCS House, </w:t>
            </w:r>
            <w:proofErr w:type="spellStart"/>
            <w:r w:rsidRPr="00086758">
              <w:rPr>
                <w:rFonts w:cs="Times New Roman"/>
                <w:b/>
                <w:bCs/>
                <w:color w:val="363636"/>
                <w:sz w:val="20"/>
                <w:shd w:val="clear" w:color="auto" w:fill="FFFFFF"/>
              </w:rPr>
              <w:t>Raveline</w:t>
            </w:r>
            <w:proofErr w:type="spellEnd"/>
            <w:r w:rsidRPr="00086758">
              <w:rPr>
                <w:rFonts w:cs="Times New Roman"/>
                <w:b/>
                <w:bCs/>
                <w:color w:val="363636"/>
                <w:sz w:val="20"/>
                <w:shd w:val="clear" w:color="auto" w:fill="FFFFFF"/>
              </w:rPr>
              <w:t xml:space="preserve"> Street, Fort, Mumbai</w:t>
            </w:r>
            <w:r w:rsidRPr="00086758">
              <w:rPr>
                <w:rFonts w:cs="Times New Roman"/>
                <w:b/>
                <w:bCs/>
                <w:color w:val="000000"/>
                <w:sz w:val="24"/>
                <w:szCs w:val="24"/>
              </w:rPr>
              <w:t>)</w:t>
            </w:r>
          </w:p>
        </w:tc>
        <w:tc>
          <w:tcPr>
            <w:tcW w:w="1830" w:type="dxa"/>
            <w:shd w:val="clear" w:color="auto" w:fill="auto"/>
            <w:noWrap/>
            <w:vAlign w:val="bottom"/>
            <w:hideMark/>
          </w:tcPr>
          <w:p w:rsidR="009E4BB4" w:rsidRPr="00086758" w:rsidRDefault="009E4BB4" w:rsidP="00044B5F">
            <w:pPr>
              <w:rPr>
                <w:b/>
                <w:bCs/>
                <w:color w:val="000000"/>
                <w:sz w:val="24"/>
                <w:szCs w:val="24"/>
              </w:rPr>
            </w:pPr>
            <w:r w:rsidRPr="00086758">
              <w:rPr>
                <w:b/>
                <w:bCs/>
                <w:color w:val="000000"/>
                <w:sz w:val="24"/>
                <w:szCs w:val="24"/>
              </w:rPr>
              <w:t> 2010</w:t>
            </w:r>
          </w:p>
          <w:p w:rsidR="009E4BB4" w:rsidRPr="00086758" w:rsidRDefault="009E4BB4" w:rsidP="00044B5F">
            <w:pPr>
              <w:rPr>
                <w:b/>
                <w:bCs/>
                <w:color w:val="000000"/>
                <w:sz w:val="24"/>
                <w:szCs w:val="24"/>
              </w:rPr>
            </w:pPr>
            <w:r w:rsidRPr="00086758">
              <w:rPr>
                <w:b/>
                <w:bCs/>
                <w:color w:val="000000"/>
                <w:sz w:val="24"/>
                <w:szCs w:val="24"/>
              </w:rPr>
              <w:t>2017-18</w:t>
            </w:r>
          </w:p>
        </w:tc>
      </w:tr>
      <w:tr w:rsidR="009E4BB4" w:rsidRPr="00086758" w:rsidTr="00044B5F">
        <w:trPr>
          <w:trHeight w:val="300"/>
          <w:jc w:val="center"/>
        </w:trPr>
        <w:tc>
          <w:tcPr>
            <w:tcW w:w="2433" w:type="dxa"/>
            <w:shd w:val="clear" w:color="auto" w:fill="auto"/>
            <w:noWrap/>
            <w:vAlign w:val="bottom"/>
            <w:hideMark/>
          </w:tcPr>
          <w:p w:rsidR="009E4BB4" w:rsidRPr="00086758" w:rsidRDefault="009E4BB4" w:rsidP="00044B5F">
            <w:pPr>
              <w:rPr>
                <w:b/>
                <w:bCs/>
                <w:color w:val="000000"/>
                <w:sz w:val="24"/>
                <w:szCs w:val="24"/>
              </w:rPr>
            </w:pPr>
            <w:r w:rsidRPr="00086758">
              <w:rPr>
                <w:b/>
                <w:bCs/>
                <w:color w:val="000000"/>
                <w:sz w:val="24"/>
                <w:szCs w:val="24"/>
              </w:rPr>
              <w:t>Student Admission and Support</w:t>
            </w:r>
          </w:p>
        </w:tc>
        <w:tc>
          <w:tcPr>
            <w:tcW w:w="4320" w:type="dxa"/>
            <w:shd w:val="clear" w:color="auto" w:fill="auto"/>
            <w:noWrap/>
            <w:vAlign w:val="bottom"/>
            <w:hideMark/>
          </w:tcPr>
          <w:p w:rsidR="009E4BB4" w:rsidRPr="00086758" w:rsidRDefault="009E4BB4" w:rsidP="00044B5F">
            <w:pPr>
              <w:rPr>
                <w:bCs/>
                <w:color w:val="000000"/>
                <w:sz w:val="24"/>
                <w:szCs w:val="24"/>
              </w:rPr>
            </w:pPr>
            <w:r w:rsidRPr="00086758">
              <w:rPr>
                <w:b/>
                <w:bCs/>
                <w:color w:val="000000"/>
                <w:sz w:val="24"/>
                <w:szCs w:val="24"/>
              </w:rPr>
              <w:t> </w:t>
            </w:r>
            <w:r w:rsidRPr="00086758">
              <w:rPr>
                <w:bCs/>
                <w:color w:val="000000"/>
                <w:sz w:val="24"/>
                <w:szCs w:val="24"/>
              </w:rPr>
              <w:t>AKC DATA SYSTEMS (INDIA) PVT. LTD.</w:t>
            </w:r>
          </w:p>
          <w:p w:rsidR="009E4BB4" w:rsidRPr="00086758" w:rsidRDefault="009E4BB4" w:rsidP="00044B5F">
            <w:pPr>
              <w:rPr>
                <w:bCs/>
                <w:color w:val="000000"/>
                <w:sz w:val="24"/>
                <w:szCs w:val="24"/>
              </w:rPr>
            </w:pPr>
            <w:r w:rsidRPr="00086758">
              <w:rPr>
                <w:bCs/>
                <w:color w:val="000000"/>
                <w:sz w:val="24"/>
                <w:szCs w:val="24"/>
              </w:rPr>
              <w:t xml:space="preserve">E-25 </w:t>
            </w:r>
            <w:proofErr w:type="spellStart"/>
            <w:r w:rsidRPr="00086758">
              <w:rPr>
                <w:bCs/>
                <w:color w:val="000000"/>
                <w:sz w:val="24"/>
                <w:szCs w:val="24"/>
              </w:rPr>
              <w:t>Defence</w:t>
            </w:r>
            <w:proofErr w:type="spellEnd"/>
            <w:r w:rsidRPr="00086758">
              <w:rPr>
                <w:bCs/>
                <w:color w:val="000000"/>
                <w:sz w:val="24"/>
                <w:szCs w:val="24"/>
              </w:rPr>
              <w:t xml:space="preserve"> Colony,</w:t>
            </w:r>
          </w:p>
          <w:p w:rsidR="009E4BB4" w:rsidRPr="00086758" w:rsidRDefault="009E4BB4" w:rsidP="00044B5F">
            <w:pPr>
              <w:rPr>
                <w:bCs/>
                <w:color w:val="000000"/>
                <w:sz w:val="24"/>
                <w:szCs w:val="24"/>
              </w:rPr>
            </w:pPr>
            <w:r w:rsidRPr="00086758">
              <w:rPr>
                <w:bCs/>
                <w:color w:val="000000"/>
                <w:sz w:val="24"/>
                <w:szCs w:val="24"/>
              </w:rPr>
              <w:t>New Delhi - 110024</w:t>
            </w:r>
          </w:p>
          <w:p w:rsidR="009E4BB4" w:rsidRPr="00086758" w:rsidRDefault="009E4BB4" w:rsidP="00044B5F">
            <w:pPr>
              <w:rPr>
                <w:b/>
                <w:bCs/>
                <w:color w:val="000000"/>
                <w:sz w:val="24"/>
                <w:szCs w:val="24"/>
              </w:rPr>
            </w:pPr>
            <w:r w:rsidRPr="00086758">
              <w:rPr>
                <w:bCs/>
                <w:color w:val="000000"/>
                <w:sz w:val="24"/>
                <w:szCs w:val="24"/>
              </w:rPr>
              <w:t>Phone: +91 11 41888000</w:t>
            </w:r>
          </w:p>
        </w:tc>
        <w:tc>
          <w:tcPr>
            <w:tcW w:w="1830" w:type="dxa"/>
            <w:shd w:val="clear" w:color="auto" w:fill="auto"/>
            <w:noWrap/>
            <w:vAlign w:val="bottom"/>
            <w:hideMark/>
          </w:tcPr>
          <w:p w:rsidR="009E4BB4" w:rsidRPr="00086758" w:rsidRDefault="009E4BB4" w:rsidP="00044B5F">
            <w:pPr>
              <w:rPr>
                <w:b/>
                <w:bCs/>
                <w:color w:val="000000"/>
                <w:sz w:val="24"/>
                <w:szCs w:val="24"/>
              </w:rPr>
            </w:pPr>
            <w:r w:rsidRPr="00086758">
              <w:rPr>
                <w:b/>
                <w:bCs/>
                <w:color w:val="000000"/>
                <w:sz w:val="24"/>
                <w:szCs w:val="24"/>
              </w:rPr>
              <w:t> 2011</w:t>
            </w:r>
          </w:p>
        </w:tc>
      </w:tr>
      <w:tr w:rsidR="009E4BB4" w:rsidRPr="00086758" w:rsidTr="00044B5F">
        <w:trPr>
          <w:trHeight w:val="300"/>
          <w:jc w:val="center"/>
        </w:trPr>
        <w:tc>
          <w:tcPr>
            <w:tcW w:w="2433" w:type="dxa"/>
            <w:shd w:val="clear" w:color="auto" w:fill="auto"/>
            <w:noWrap/>
            <w:vAlign w:val="center"/>
            <w:hideMark/>
          </w:tcPr>
          <w:p w:rsidR="009E4BB4" w:rsidRPr="00086758" w:rsidRDefault="009E4BB4" w:rsidP="00044B5F">
            <w:pPr>
              <w:rPr>
                <w:b/>
                <w:bCs/>
                <w:color w:val="000000"/>
                <w:sz w:val="24"/>
                <w:szCs w:val="24"/>
              </w:rPr>
            </w:pPr>
            <w:r w:rsidRPr="00086758">
              <w:rPr>
                <w:b/>
                <w:bCs/>
                <w:color w:val="000000"/>
                <w:sz w:val="24"/>
                <w:szCs w:val="24"/>
              </w:rPr>
              <w:t>Examination</w:t>
            </w:r>
          </w:p>
        </w:tc>
        <w:tc>
          <w:tcPr>
            <w:tcW w:w="4320" w:type="dxa"/>
            <w:shd w:val="clear" w:color="auto" w:fill="auto"/>
            <w:noWrap/>
            <w:vAlign w:val="center"/>
            <w:hideMark/>
          </w:tcPr>
          <w:p w:rsidR="009E4BB4" w:rsidRPr="00086758" w:rsidRDefault="009E4BB4" w:rsidP="00044B5F">
            <w:pPr>
              <w:rPr>
                <w:bCs/>
                <w:color w:val="000000"/>
                <w:sz w:val="24"/>
                <w:szCs w:val="24"/>
              </w:rPr>
            </w:pPr>
            <w:r w:rsidRPr="00086758">
              <w:rPr>
                <w:bCs/>
                <w:color w:val="000000"/>
                <w:sz w:val="24"/>
                <w:szCs w:val="24"/>
              </w:rPr>
              <w:t xml:space="preserve">AKC DATA SYSTEMS (INDIA) PVT. </w:t>
            </w:r>
            <w:r w:rsidRPr="00086758">
              <w:rPr>
                <w:bCs/>
                <w:color w:val="000000"/>
                <w:sz w:val="24"/>
                <w:szCs w:val="24"/>
              </w:rPr>
              <w:lastRenderedPageBreak/>
              <w:t>LTD.</w:t>
            </w:r>
          </w:p>
          <w:p w:rsidR="009E4BB4" w:rsidRPr="00086758" w:rsidRDefault="009E4BB4" w:rsidP="00044B5F">
            <w:pPr>
              <w:rPr>
                <w:bCs/>
                <w:color w:val="000000"/>
                <w:sz w:val="24"/>
                <w:szCs w:val="24"/>
              </w:rPr>
            </w:pPr>
            <w:r w:rsidRPr="00086758">
              <w:rPr>
                <w:bCs/>
                <w:color w:val="000000"/>
                <w:sz w:val="24"/>
                <w:szCs w:val="24"/>
              </w:rPr>
              <w:t xml:space="preserve">E-25 </w:t>
            </w:r>
            <w:proofErr w:type="spellStart"/>
            <w:r w:rsidRPr="00086758">
              <w:rPr>
                <w:bCs/>
                <w:color w:val="000000"/>
                <w:sz w:val="24"/>
                <w:szCs w:val="24"/>
              </w:rPr>
              <w:t>Defence</w:t>
            </w:r>
            <w:proofErr w:type="spellEnd"/>
            <w:r w:rsidRPr="00086758">
              <w:rPr>
                <w:bCs/>
                <w:color w:val="000000"/>
                <w:sz w:val="24"/>
                <w:szCs w:val="24"/>
              </w:rPr>
              <w:t xml:space="preserve"> Colony,</w:t>
            </w:r>
          </w:p>
          <w:p w:rsidR="009E4BB4" w:rsidRPr="00086758" w:rsidRDefault="009E4BB4" w:rsidP="00044B5F">
            <w:pPr>
              <w:rPr>
                <w:bCs/>
                <w:color w:val="000000"/>
                <w:sz w:val="24"/>
                <w:szCs w:val="24"/>
              </w:rPr>
            </w:pPr>
            <w:r w:rsidRPr="00086758">
              <w:rPr>
                <w:bCs/>
                <w:color w:val="000000"/>
                <w:sz w:val="24"/>
                <w:szCs w:val="24"/>
              </w:rPr>
              <w:t>New Delhi - 110024</w:t>
            </w:r>
          </w:p>
          <w:p w:rsidR="009E4BB4" w:rsidRPr="00086758" w:rsidRDefault="009E4BB4" w:rsidP="00044B5F">
            <w:pPr>
              <w:rPr>
                <w:b/>
                <w:bCs/>
                <w:color w:val="000000"/>
                <w:sz w:val="24"/>
                <w:szCs w:val="24"/>
              </w:rPr>
            </w:pPr>
            <w:r w:rsidRPr="00086758">
              <w:rPr>
                <w:bCs/>
                <w:color w:val="000000"/>
                <w:sz w:val="24"/>
                <w:szCs w:val="24"/>
              </w:rPr>
              <w:t>Phone: +91 11 41888000</w:t>
            </w:r>
          </w:p>
        </w:tc>
        <w:tc>
          <w:tcPr>
            <w:tcW w:w="1830" w:type="dxa"/>
            <w:shd w:val="clear" w:color="auto" w:fill="auto"/>
            <w:noWrap/>
            <w:vAlign w:val="center"/>
            <w:hideMark/>
          </w:tcPr>
          <w:p w:rsidR="009E4BB4" w:rsidRPr="00086758" w:rsidRDefault="009E4BB4" w:rsidP="00044B5F">
            <w:pPr>
              <w:jc w:val="center"/>
              <w:rPr>
                <w:bCs/>
                <w:color w:val="244061"/>
                <w:sz w:val="24"/>
                <w:szCs w:val="24"/>
              </w:rPr>
            </w:pPr>
            <w:r w:rsidRPr="00086758">
              <w:rPr>
                <w:bCs/>
                <w:color w:val="244061"/>
                <w:sz w:val="24"/>
                <w:szCs w:val="24"/>
              </w:rPr>
              <w:lastRenderedPageBreak/>
              <w:t>2011</w:t>
            </w:r>
          </w:p>
        </w:tc>
      </w:tr>
    </w:tbl>
    <w:p w:rsidR="009E4BB4" w:rsidRPr="00086758" w:rsidRDefault="009E4BB4" w:rsidP="009E4BB4">
      <w:pPr>
        <w:widowControl w:val="0"/>
        <w:autoSpaceDE w:val="0"/>
        <w:autoSpaceDN w:val="0"/>
        <w:adjustRightInd w:val="0"/>
        <w:ind w:right="38"/>
        <w:rPr>
          <w:bCs/>
          <w:color w:val="000000"/>
          <w:sz w:val="24"/>
          <w:szCs w:val="24"/>
        </w:rPr>
      </w:pPr>
    </w:p>
    <w:p w:rsidR="009E4BB4" w:rsidRPr="00086758" w:rsidRDefault="009E4BB4" w:rsidP="009E4BB4">
      <w:pPr>
        <w:widowControl w:val="0"/>
        <w:autoSpaceDE w:val="0"/>
        <w:autoSpaceDN w:val="0"/>
        <w:adjustRightInd w:val="0"/>
        <w:ind w:right="38"/>
        <w:rPr>
          <w:bCs/>
          <w:color w:val="000000"/>
          <w:sz w:val="24"/>
          <w:szCs w:val="24"/>
        </w:rPr>
      </w:pPr>
    </w:p>
    <w:p w:rsidR="005A465F" w:rsidRDefault="005A465F"/>
    <w:sectPr w:rsidR="005A465F" w:rsidSect="005A46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A3D90"/>
    <w:multiLevelType w:val="hybridMultilevel"/>
    <w:tmpl w:val="BFF6B2BC"/>
    <w:lvl w:ilvl="0" w:tplc="43E2AB36">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nsid w:val="32F0625C"/>
    <w:multiLevelType w:val="hybridMultilevel"/>
    <w:tmpl w:val="387EAC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5ED725E8"/>
    <w:multiLevelType w:val="hybridMultilevel"/>
    <w:tmpl w:val="C50252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7DB132A1"/>
    <w:multiLevelType w:val="hybridMultilevel"/>
    <w:tmpl w:val="E4BCC77C"/>
    <w:lvl w:ilvl="0" w:tplc="324607A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E4BB4"/>
    <w:rsid w:val="00452EE6"/>
    <w:rsid w:val="005A465F"/>
    <w:rsid w:val="00610390"/>
    <w:rsid w:val="009E4BB4"/>
    <w:rsid w:val="00F82B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BB4"/>
    <w:pPr>
      <w:spacing w:after="0" w:line="240" w:lineRule="auto"/>
    </w:pPr>
    <w:rPr>
      <w:rFonts w:ascii="Times New Roman" w:eastAsia="Times New Roman" w:hAnsi="Times New Roman" w:cs="Times New Roman"/>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4BB4"/>
    <w:pPr>
      <w:ind w:left="720"/>
      <w:contextualSpacing/>
    </w:pPr>
    <w:rPr>
      <w:rFonts w:cs="Mangal"/>
      <w:szCs w:val="20"/>
    </w:rPr>
  </w:style>
  <w:style w:type="character" w:customStyle="1" w:styleId="ListParagraphChar">
    <w:name w:val="List Paragraph Char"/>
    <w:link w:val="ListParagraph"/>
    <w:uiPriority w:val="34"/>
    <w:rsid w:val="009E4BB4"/>
    <w:rPr>
      <w:rFonts w:ascii="Times New Roman" w:eastAsia="Times New Roman" w:hAnsi="Times New Roman" w:cs="Mangal"/>
      <w:szCs w:val="20"/>
      <w:lang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1156</Words>
  <Characters>6592</Characters>
  <Application>Microsoft Office Word</Application>
  <DocSecurity>0</DocSecurity>
  <Lines>54</Lines>
  <Paragraphs>15</Paragraphs>
  <ScaleCrop>false</ScaleCrop>
  <Company/>
  <LinksUpToDate>false</LinksUpToDate>
  <CharactersWithSpaces>7733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303480</dc:creator>
  <cp:lastModifiedBy>303480</cp:lastModifiedBy>
  <cp:revision>7</cp:revision>
  <dcterms:created xsi:type="dcterms:W3CDTF">2019-12-04T05:44:00Z</dcterms:created>
  <dcterms:modified xsi:type="dcterms:W3CDTF">2019-12-04T05:50:00Z</dcterms:modified>
</cp:coreProperties>
</file>